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before="0" w:after="40"/>
        <w:jc w:val="left"/>
        <w:rPr/>
      </w:pPr>
      <w:r>
        <w:rPr>
          <w:b/>
          <w:bCs/>
          <w:color w:val="1F2937"/>
          <w:sz w:val="40"/>
          <w:szCs w:val="40"/>
        </w:rPr>
        <w:t>HARSHIT RAI</w:t>
      </w:r>
    </w:p>
    <w:p>
      <w:pPr>
        <w:pStyle w:val="Normal"/>
        <w:spacing w:before="0" w:after="100"/>
        <w:rPr/>
      </w:pPr>
      <w:r>
        <w:rPr>
          <w:b/>
          <w:bCs/>
          <w:color w:val="2563EB"/>
          <w:sz w:val="21"/>
          <w:szCs w:val="21"/>
        </w:rPr>
        <w:t>Full-Stack AI/ML Engineer | Backend &amp; DevOps | Agentic AI, RAG &amp; Multi-Agent Systems | MLOps</w:t>
      </w:r>
    </w:p>
    <w:p>
      <w:pPr>
        <w:pStyle w:val="Normal"/>
        <w:spacing w:before="0" w:after="60"/>
        <w:rPr/>
      </w:pPr>
      <w:r>
        <w:rPr>
          <w:color w:val="4B5563"/>
          <w:sz w:val="19"/>
          <w:szCs w:val="19"/>
        </w:rPr>
        <w:t xml:space="preserve">Ghaziabad, Uttar Pradesh  |  7394809484  |  dev.harshitrai@gmail.com  |  </w:t>
      </w:r>
      <w:hyperlink r:id="rId2">
        <w:r>
          <w:rPr>
            <w:color w:val="2563EB"/>
            <w:sz w:val="19"/>
            <w:szCs w:val="19"/>
            <w:u w:val="single"/>
          </w:rPr>
          <w:t>LinkedIn</w:t>
        </w:r>
      </w:hyperlink>
      <w:r>
        <w:rPr>
          <w:color w:val="4B5563"/>
          <w:sz w:val="19"/>
          <w:szCs w:val="19"/>
        </w:rPr>
        <w:t xml:space="preserve">  |  </w:t>
      </w:r>
      <w:hyperlink r:id="rId3">
        <w:r>
          <w:rPr>
            <w:color w:val="2563EB"/>
            <w:sz w:val="19"/>
            <w:szCs w:val="19"/>
            <w:u w:val="single"/>
          </w:rPr>
          <w:t>Portfolio</w:t>
        </w:r>
      </w:hyperlink>
    </w:p>
    <w:p>
      <w:pPr>
        <w:pStyle w:val="Normal"/>
        <w:pBdr>
          <w:bottom w:val="single" w:sz="6" w:space="1" w:color="D1D5DB"/>
        </w:pBdr>
        <w:spacing w:before="40" w:after="160"/>
        <w:rPr/>
      </w:pPr>
      <w:r>
        <w:rPr/>
      </w:r>
    </w:p>
    <w:p>
      <w:pPr>
        <w:pStyle w:val="Normal"/>
        <w:pBdr>
          <w:bottom w:val="single" w:sz="4" w:space="3" w:color="2563EB"/>
        </w:pBdr>
        <w:spacing w:before="260" w:after="100"/>
        <w:rPr/>
      </w:pPr>
      <w:r>
        <w:rPr>
          <w:b/>
          <w:bCs/>
          <w:color w:val="1F2937"/>
          <w:spacing w:val="12"/>
          <w:sz w:val="21"/>
          <w:szCs w:val="21"/>
        </w:rPr>
        <w:t>PROFESSIONAL SUMMARY</w:t>
      </w:r>
    </w:p>
    <w:p>
      <w:pPr>
        <w:pStyle w:val="Normal"/>
        <w:spacing w:before="0" w:after="100"/>
        <w:rPr/>
      </w:pPr>
      <w:r>
        <w:rPr>
          <w:color w:val="1F2937"/>
          <w:sz w:val="20"/>
          <w:szCs w:val="20"/>
        </w:rPr>
        <w:t>Full-stack AI/ML and backend engineer who takes models and agentic systems from scratch to production: designing and training models, building the backend (FastAPI, Express, Node.js, Golang) and APIs around them, containerizing and deploying on Kubernetes/AWS, and operating them with CI/CD and observability. Builds agentic and RAG systems in production: multi-agent orchestration and workflow design (LangGraph, Model Context Protocol / MCP, Vercel AI SDK, tool calling), hybrid retrieval (FAISS, Pinecone, Weaviate, BM25, reranking), and human-in-the-loop autonomous agents with reasoning loops. Fine-tuned and deployed open-source and transformer-based LLMs (LoRA, GPT-2, BERT-family architectures) with sub-200ms latency. Ships via CI/CD (Jenkins, GitHub Actions) on AWS/Kubernetes with 99%+ uptime and full observability, comfortable owning a service end-to-end across the AI, backend, and DevOps layers. B.Tech CS (AI/ML), Sharda University  final year.</w:t>
      </w:r>
    </w:p>
    <w:p>
      <w:pPr>
        <w:pStyle w:val="Normal"/>
        <w:pBdr>
          <w:bottom w:val="single" w:sz="4" w:space="3" w:color="2563EB"/>
        </w:pBdr>
        <w:spacing w:before="260" w:after="100"/>
        <w:rPr/>
      </w:pPr>
      <w:r>
        <w:rPr>
          <w:b/>
          <w:bCs/>
          <w:color w:val="1F2937"/>
          <w:spacing w:val="12"/>
          <w:sz w:val="21"/>
          <w:szCs w:val="21"/>
        </w:rPr>
        <w:t>TECHNICAL SKILLS</w:t>
      </w:r>
    </w:p>
    <w:p>
      <w:pPr>
        <w:pStyle w:val="Normal"/>
        <w:spacing w:before="0" w:after="60"/>
        <w:rPr/>
      </w:pPr>
      <w:r>
        <w:rPr>
          <w:b/>
          <w:bCs/>
          <w:color w:val="1F2937"/>
          <w:sz w:val="20"/>
          <w:szCs w:val="20"/>
        </w:rPr>
        <w:t xml:space="preserve">Generative AI &amp; LLMs: </w:t>
      </w:r>
      <w:r>
        <w:rPr>
          <w:color w:val="4B5563"/>
          <w:sz w:val="20"/>
          <w:szCs w:val="20"/>
        </w:rPr>
        <w:t>Prompt Engineering, Embeddings, Tokenization, Context Windows, Structured Outputs, LLM Application Development, GenAI, RAG, Open-Source LLM Fine-Tuning (LLaMA, Mistral concepts), Training Models from Scratch</w:t>
      </w:r>
    </w:p>
    <w:p>
      <w:pPr>
        <w:pStyle w:val="Normal"/>
        <w:spacing w:before="0" w:after="60"/>
        <w:rPr/>
      </w:pPr>
      <w:r>
        <w:rPr>
          <w:b/>
          <w:bCs/>
          <w:color w:val="1F2937"/>
          <w:sz w:val="20"/>
          <w:szCs w:val="20"/>
        </w:rPr>
        <w:t xml:space="preserve">Agentic AI: </w:t>
      </w:r>
      <w:r>
        <w:rPr>
          <w:color w:val="4B5563"/>
          <w:sz w:val="20"/>
          <w:szCs w:val="20"/>
        </w:rPr>
        <w:t>Tool Calling, Function Calling, Planning, Memory, Reflection, Reasoning Loops, Task Decomposition, Autonomous Execution, Human-in-the-Loop Flows, Workflow Orchestration, Multi-Agent Systems</w:t>
      </w:r>
    </w:p>
    <w:p>
      <w:pPr>
        <w:pStyle w:val="Normal"/>
        <w:spacing w:before="0" w:after="60"/>
        <w:rPr/>
      </w:pPr>
      <w:r>
        <w:rPr>
          <w:b/>
          <w:bCs/>
          <w:color w:val="1F2937"/>
          <w:sz w:val="20"/>
          <w:szCs w:val="20"/>
        </w:rPr>
        <w:t xml:space="preserve">Agentic Frameworks &amp; Protocols: </w:t>
      </w:r>
      <w:r>
        <w:rPr>
          <w:color w:val="4B5563"/>
          <w:sz w:val="20"/>
          <w:szCs w:val="20"/>
        </w:rPr>
        <w:t>LangGraph, LangChain-style Agents, Model Context Protocol (MCP), Vercel AI SDK; working knowledge of LlamaIndex, CrewAI, AutoGen concepts</w:t>
      </w:r>
    </w:p>
    <w:p>
      <w:pPr>
        <w:pStyle w:val="Normal"/>
        <w:spacing w:before="0" w:after="60"/>
        <w:rPr/>
      </w:pPr>
      <w:r>
        <w:rPr>
          <w:b/>
          <w:bCs/>
          <w:color w:val="1F2937"/>
          <w:sz w:val="20"/>
          <w:szCs w:val="20"/>
        </w:rPr>
        <w:t xml:space="preserve">RAG Architecture &amp; Vector Databases: </w:t>
      </w:r>
      <w:r>
        <w:rPr>
          <w:color w:val="4B5563"/>
          <w:sz w:val="20"/>
          <w:szCs w:val="20"/>
        </w:rPr>
        <w:t>Document Processing, Chunking Strategies, Metadata Design, Vectorization, Semantic Search, Hybrid Search, Reranking, Context Augmentation, Grounded Response Generation, FAISS, Pinecone, Weaviate</w:t>
      </w:r>
    </w:p>
    <w:p>
      <w:pPr>
        <w:pStyle w:val="Normal"/>
        <w:spacing w:before="0" w:after="60"/>
        <w:rPr/>
      </w:pPr>
      <w:r>
        <w:rPr>
          <w:b/>
          <w:bCs/>
          <w:color w:val="1F2937"/>
          <w:sz w:val="20"/>
          <w:szCs w:val="20"/>
        </w:rPr>
        <w:t xml:space="preserve">Backend &amp; Full-Stack Development: </w:t>
      </w:r>
      <w:r>
        <w:rPr>
          <w:color w:val="4B5563"/>
          <w:sz w:val="20"/>
          <w:szCs w:val="20"/>
        </w:rPr>
        <w:t>Node.js, Express.js, TypeScript, JavaScript, FastAPI, Flask, RESTful &amp; Streaming APIs, React, Next.js, Microservices Design, WebSockets</w:t>
      </w:r>
    </w:p>
    <w:p>
      <w:pPr>
        <w:pStyle w:val="Normal"/>
        <w:spacing w:before="0" w:after="60"/>
        <w:rPr/>
      </w:pPr>
      <w:r>
        <w:rPr>
          <w:b/>
          <w:bCs/>
          <w:color w:val="1F2937"/>
          <w:sz w:val="20"/>
          <w:szCs w:val="20"/>
        </w:rPr>
        <w:t xml:space="preserve">Languages &amp; Data: </w:t>
      </w:r>
      <w:r>
        <w:rPr>
          <w:color w:val="4B5563"/>
          <w:sz w:val="20"/>
          <w:szCs w:val="20"/>
        </w:rPr>
        <w:t>Python (OOP, exception handling, logging, debugging, package management, modular design), TypeScript, Golang, Rust, SQL, Pandas, NumPy, Data Preprocessing, Feature Engineering</w:t>
      </w:r>
    </w:p>
    <w:p>
      <w:pPr>
        <w:pStyle w:val="Normal"/>
        <w:spacing w:before="0" w:after="60"/>
        <w:rPr/>
      </w:pPr>
      <w:r>
        <w:rPr>
          <w:b/>
          <w:bCs/>
          <w:color w:val="1F2937"/>
          <w:sz w:val="20"/>
          <w:szCs w:val="20"/>
        </w:rPr>
        <w:t xml:space="preserve">ML/DL Frameworks &amp; NLP: </w:t>
      </w:r>
      <w:r>
        <w:rPr>
          <w:color w:val="4B5563"/>
          <w:sz w:val="20"/>
          <w:szCs w:val="20"/>
        </w:rPr>
        <w:t>PyTorch, TensorFlow, Scikit-learn, Hugging Face Transformers, Transformer Architectures (BERT, GPT), XGBoost, LightGBM, Model Training &amp; Evaluation from Scratch</w:t>
      </w:r>
    </w:p>
    <w:p>
      <w:pPr>
        <w:pStyle w:val="Normal"/>
        <w:spacing w:before="0" w:after="60"/>
        <w:rPr/>
      </w:pPr>
      <w:r>
        <w:rPr>
          <w:b/>
          <w:bCs/>
          <w:color w:val="1F2937"/>
          <w:sz w:val="20"/>
          <w:szCs w:val="20"/>
        </w:rPr>
        <w:t xml:space="preserve">MLOps &amp; Pipelines: </w:t>
      </w:r>
      <w:r>
        <w:rPr>
          <w:color w:val="4B5563"/>
          <w:sz w:val="20"/>
          <w:szCs w:val="20"/>
        </w:rPr>
        <w:t>MLflow, Kubeflow, Apache Airflow, DVC, CI/CD, Jenkins, GitHub Actions, ArgoCD</w:t>
      </w:r>
    </w:p>
    <w:p>
      <w:pPr>
        <w:pStyle w:val="Normal"/>
        <w:spacing w:before="0" w:after="60"/>
        <w:rPr/>
      </w:pPr>
      <w:r>
        <w:rPr>
          <w:b/>
          <w:bCs/>
          <w:color w:val="1F2937"/>
          <w:sz w:val="20"/>
          <w:szCs w:val="20"/>
        </w:rPr>
        <w:t xml:space="preserve">Cloud &amp; Infrastructure: </w:t>
      </w:r>
      <w:r>
        <w:rPr>
          <w:color w:val="4B5563"/>
          <w:sz w:val="20"/>
          <w:szCs w:val="20"/>
        </w:rPr>
        <w:t>AWS (EC2, S3, EKS, SageMaker), Azure ML, GCP Vertex AI, Docker, Kubernetes, Terraform, Ansible, IaC</w:t>
      </w:r>
    </w:p>
    <w:p>
      <w:pPr>
        <w:pStyle w:val="Normal"/>
        <w:spacing w:before="0" w:after="60"/>
        <w:rPr/>
      </w:pPr>
      <w:r>
        <w:rPr>
          <w:b/>
          <w:bCs/>
          <w:color w:val="1F2937"/>
          <w:sz w:val="20"/>
          <w:szCs w:val="20"/>
        </w:rPr>
        <w:t xml:space="preserve">Model Deployment: </w:t>
      </w:r>
      <w:r>
        <w:rPr>
          <w:color w:val="4B5563"/>
          <w:sz w:val="20"/>
          <w:szCs w:val="20"/>
        </w:rPr>
        <w:t>FastAPI, Flask, Express.js, ONNX, TensorRT, Vercel</w:t>
      </w:r>
    </w:p>
    <w:p>
      <w:pPr>
        <w:pStyle w:val="Normal"/>
        <w:spacing w:before="0" w:after="60"/>
        <w:rPr/>
      </w:pPr>
      <w:r>
        <w:rPr>
          <w:b/>
          <w:bCs/>
          <w:color w:val="1F2937"/>
          <w:sz w:val="20"/>
          <w:szCs w:val="20"/>
        </w:rPr>
        <w:t xml:space="preserve">Monitoring &amp; Observability: </w:t>
      </w:r>
      <w:r>
        <w:rPr>
          <w:color w:val="4B5563"/>
          <w:sz w:val="20"/>
          <w:szCs w:val="20"/>
        </w:rPr>
        <w:t>Prometheus, Grafana, Structured Logging, Latency &amp; Error Tracking, Evaluation Pipelines, Locust Load Testing</w:t>
      </w:r>
    </w:p>
    <w:p>
      <w:pPr>
        <w:pStyle w:val="Normal"/>
        <w:spacing w:before="0" w:after="60"/>
        <w:rPr/>
      </w:pPr>
      <w:r>
        <w:rPr>
          <w:b/>
          <w:bCs/>
          <w:color w:val="1F2937"/>
          <w:sz w:val="20"/>
          <w:szCs w:val="20"/>
        </w:rPr>
        <w:t xml:space="preserve">Tools: </w:t>
      </w:r>
      <w:r>
        <w:rPr>
          <w:color w:val="4B5563"/>
          <w:sz w:val="20"/>
          <w:szCs w:val="20"/>
        </w:rPr>
        <w:t>Git, Linux</w:t>
      </w:r>
    </w:p>
    <w:p>
      <w:pPr>
        <w:pStyle w:val="Normal"/>
        <w:pBdr>
          <w:bottom w:val="single" w:sz="4" w:space="3" w:color="2563EB"/>
        </w:pBdr>
        <w:spacing w:before="260" w:after="100"/>
        <w:rPr/>
      </w:pPr>
      <w:r>
        <w:rPr>
          <w:b/>
          <w:bCs/>
          <w:color w:val="1F2937"/>
          <w:spacing w:val="12"/>
          <w:sz w:val="21"/>
          <w:szCs w:val="21"/>
        </w:rPr>
        <w:t>PROFESSIONAL EXPERIENCE</w:t>
      </w:r>
    </w:p>
    <w:p>
      <w:pPr>
        <w:pStyle w:val="Normal"/>
        <w:tabs>
          <w:tab w:val="clear" w:pos="720"/>
          <w:tab w:val="right" w:pos="9360" w:leader="none"/>
        </w:tabs>
        <w:spacing w:before="160" w:after="20"/>
        <w:rPr/>
      </w:pPr>
      <w:r>
        <w:rPr>
          <w:b/>
          <w:bCs/>
          <w:color w:val="1F2937"/>
          <w:sz w:val="21"/>
          <w:szCs w:val="21"/>
        </w:rPr>
        <w:t>Machine Learning Engineer</w:t>
      </w:r>
      <w:r>
        <w:rPr>
          <w:color w:val="1F2937"/>
          <w:sz w:val="21"/>
          <w:szCs w:val="21"/>
        </w:rPr>
        <w:t xml:space="preserve">  —  Brainwave Matrix Solutions, Noida, India</w:t>
      </w:r>
      <w:r>
        <w:rPr>
          <w:i/>
          <w:iCs/>
          <w:color w:val="4B5563"/>
          <w:sz w:val="19"/>
          <w:szCs w:val="19"/>
        </w:rPr>
        <w:tab/>
        <w:t>Jul 2025 – Sep 2025</w:t>
      </w:r>
    </w:p>
    <w:p>
      <w:pPr>
        <w:pStyle w:val="ListParagraph"/>
        <w:numPr>
          <w:ilvl w:val="0"/>
          <w:numId w:val="3"/>
        </w:numPr>
        <w:spacing w:before="0" w:after="70"/>
        <w:rPr/>
      </w:pPr>
      <w:r>
        <w:rPr>
          <w:color w:val="1F2937"/>
          <w:sz w:val="20"/>
          <w:szCs w:val="20"/>
        </w:rPr>
        <w:t>Built and shipped production LLM and ML components (classification, recommendation, generative AI) by applying prompt engineering, structured outputs, and tool-calling patterns in FastAPI services, reducing manual model-integration effort across two product lines.</w:t>
      </w:r>
    </w:p>
    <w:p>
      <w:pPr>
        <w:pStyle w:val="ListParagraph"/>
        <w:numPr>
          <w:ilvl w:val="0"/>
          <w:numId w:val="1"/>
        </w:numPr>
        <w:spacing w:before="0" w:after="70"/>
        <w:rPr/>
      </w:pPr>
      <w:r>
        <w:rPr>
          <w:color w:val="1F2937"/>
          <w:sz w:val="20"/>
          <w:szCs w:val="20"/>
        </w:rPr>
        <w:t>Cut deployment cycle time by automating CI/CD (Jenkins, GitHub Actions, ArgoCD GitOps) for end-to-end ML pipelines, as measured by 100% repeatable, zero-touch model releases.</w:t>
      </w:r>
    </w:p>
    <w:p>
      <w:pPr>
        <w:pStyle w:val="ListParagraph"/>
        <w:numPr>
          <w:ilvl w:val="0"/>
          <w:numId w:val="1"/>
        </w:numPr>
        <w:spacing w:before="0" w:after="70"/>
        <w:rPr/>
      </w:pPr>
      <w:r>
        <w:rPr>
          <w:color w:val="1F2937"/>
          <w:sz w:val="20"/>
          <w:szCs w:val="20"/>
        </w:rPr>
        <w:t>Sustained 99%+ uptime across production AI services by orchestrating containerized workloads on Kubernetes (EKS/K3s) with HPA autoscaling and RBAC  owning the backend and DevOps layer end-to-end.</w:t>
      </w:r>
    </w:p>
    <w:p>
      <w:pPr>
        <w:pStyle w:val="ListParagraph"/>
        <w:numPr>
          <w:ilvl w:val="0"/>
          <w:numId w:val="1"/>
        </w:numPr>
        <w:spacing w:before="0" w:after="70"/>
        <w:rPr/>
      </w:pPr>
      <w:r>
        <w:rPr>
          <w:color w:val="1F2937"/>
          <w:sz w:val="20"/>
          <w:szCs w:val="20"/>
        </w:rPr>
        <w:t>Improved cross-team delivery speed by translating ambiguous business requirements into shipped ML solutions, documenting embeddings-based and statistical preprocessing methodology for technical and non-technical stakeholders in an Agile/JIRA workflow.</w:t>
      </w:r>
    </w:p>
    <w:p>
      <w:pPr>
        <w:pStyle w:val="Normal"/>
        <w:pBdr>
          <w:bottom w:val="single" w:sz="4" w:space="3" w:color="2563EB"/>
        </w:pBdr>
        <w:spacing w:before="260" w:after="100"/>
        <w:rPr/>
      </w:pPr>
      <w:r>
        <w:rPr>
          <w:b/>
          <w:bCs/>
          <w:color w:val="1F2937"/>
          <w:spacing w:val="12"/>
          <w:sz w:val="21"/>
          <w:szCs w:val="21"/>
        </w:rPr>
        <w:t>PROJECTS</w:t>
      </w:r>
    </w:p>
    <w:p>
      <w:pPr>
        <w:pStyle w:val="Normal"/>
        <w:spacing w:before="180" w:after="20"/>
        <w:rPr/>
      </w:pPr>
      <w:r>
        <w:rPr>
          <w:b/>
          <w:bCs/>
          <w:color w:val="1F2937"/>
          <w:sz w:val="21"/>
          <w:szCs w:val="21"/>
        </w:rPr>
        <w:t>Legal Contract Pipeline</w:t>
      </w:r>
      <w:r>
        <w:rPr>
          <w:i/>
          <w:iCs/>
          <w:color w:val="4B5563"/>
          <w:sz w:val="20"/>
          <w:szCs w:val="20"/>
        </w:rPr>
        <w:t xml:space="preserve">  —  Multi-Agent Legal Analysis &amp; Compliance System</w:t>
      </w:r>
    </w:p>
    <w:p>
      <w:pPr>
        <w:pStyle w:val="Normal"/>
        <w:spacing w:before="0" w:after="40"/>
        <w:rPr/>
      </w:pPr>
      <w:r>
        <w:rPr>
          <w:i/>
          <w:iCs/>
          <w:color w:val="2563EB"/>
          <w:sz w:val="18"/>
          <w:szCs w:val="18"/>
        </w:rPr>
        <w:t>LangGraph, FastAPI, Node.js, Express.js, Golang, Vercel AI SDK, Pinecone, PostgreSQL, Celery/Redis, React, Jenkins, MLflow, Kubernetes</w:t>
      </w:r>
    </w:p>
    <w:p>
      <w:pPr>
        <w:pStyle w:val="Normal"/>
        <w:spacing w:before="0" w:after="80"/>
        <w:rPr/>
      </w:pPr>
      <w:r>
        <w:rPr>
          <w:b/>
          <w:bCs/>
          <w:color w:val="1F2937"/>
          <w:sz w:val="19"/>
          <w:szCs w:val="19"/>
        </w:rPr>
        <w:t xml:space="preserve">Live: </w:t>
      </w:r>
      <w:hyperlink r:id="rId4">
        <w:r>
          <w:rPr>
            <w:color w:val="2563EB"/>
            <w:sz w:val="19"/>
            <w:szCs w:val="19"/>
            <w:u w:val="single"/>
          </w:rPr>
          <w:t>https://legal-contract-pipeline-1.onrender.com/</w:t>
        </w:r>
      </w:hyperlink>
    </w:p>
    <w:p>
      <w:pPr>
        <w:pStyle w:val="ListParagraph"/>
        <w:numPr>
          <w:ilvl w:val="0"/>
          <w:numId w:val="1"/>
        </w:numPr>
        <w:spacing w:before="0" w:after="70"/>
        <w:rPr/>
      </w:pPr>
      <w:r>
        <w:rPr>
          <w:color w:val="1F2937"/>
          <w:sz w:val="20"/>
          <w:szCs w:val="20"/>
        </w:rPr>
        <w:t>Automated first-pass legal contract review by orchestrating a 5-agent workflow (Extractor, Scorer, Compliance Checker, Redliner, Writer) using LangGraph-based task decomposition and reasoning loops, replacing a fully manual review step.</w:t>
      </w:r>
    </w:p>
    <w:p>
      <w:pPr>
        <w:pStyle w:val="ListParagraph"/>
        <w:numPr>
          <w:ilvl w:val="0"/>
          <w:numId w:val="1"/>
        </w:numPr>
        <w:spacing w:before="0" w:after="70"/>
        <w:rPr/>
      </w:pPr>
      <w:r>
        <w:rPr>
          <w:color w:val="1F2937"/>
          <w:sz w:val="20"/>
          <w:szCs w:val="20"/>
        </w:rPr>
        <w:t>Improved risk-assessment accuracy by grounding LLM outputs in precedent: implemented RAG with vectorization and semantic search to retrieve the top-3 similar historical clauses from Pinecone for context augmentation against attorney judgments.</w:t>
      </w:r>
    </w:p>
    <w:p>
      <w:pPr>
        <w:pStyle w:val="ListParagraph"/>
        <w:numPr>
          <w:ilvl w:val="0"/>
          <w:numId w:val="1"/>
        </w:numPr>
        <w:spacing w:before="0" w:after="70"/>
        <w:rPr/>
      </w:pPr>
      <w:r>
        <w:rPr>
          <w:color w:val="1F2937"/>
          <w:sz w:val="20"/>
          <w:szCs w:val="20"/>
        </w:rPr>
        <w:t>Built and deployed the full backend (Express.js/Node.js and Golang services) end-to-end alongside the model layer, shipping a live production app rather than a notebook-only prototype.</w:t>
      </w:r>
    </w:p>
    <w:p>
      <w:pPr>
        <w:pStyle w:val="ListParagraph"/>
        <w:numPr>
          <w:ilvl w:val="0"/>
          <w:numId w:val="1"/>
        </w:numPr>
        <w:spacing w:before="0" w:after="70"/>
        <w:rPr/>
      </w:pPr>
      <w:r>
        <w:rPr>
          <w:color w:val="1F2937"/>
          <w:sz w:val="20"/>
          <w:szCs w:val="20"/>
        </w:rPr>
        <w:t>Enforced production quality by gating deployments on a 60%+ calibration accuracy threshold, as measured by an automated evaluation harness integrated into Jenkins and MLflow against a golden dataset.</w:t>
      </w:r>
    </w:p>
    <w:p>
      <w:pPr>
        <w:pStyle w:val="Normal"/>
        <w:spacing w:before="180" w:after="20"/>
        <w:rPr/>
      </w:pPr>
      <w:r>
        <w:rPr>
          <w:b/>
          <w:bCs/>
          <w:color w:val="1F2937"/>
          <w:sz w:val="21"/>
          <w:szCs w:val="21"/>
        </w:rPr>
        <w:t>Autonomous DevOps Helpdesk Agent</w:t>
      </w:r>
      <w:r>
        <w:rPr>
          <w:i/>
          <w:iCs/>
          <w:color w:val="4B5563"/>
          <w:sz w:val="20"/>
          <w:szCs w:val="20"/>
        </w:rPr>
        <w:t xml:space="preserve">  —  LLM-Driven Infrastructure Orchestrator</w:t>
      </w:r>
    </w:p>
    <w:p>
      <w:pPr>
        <w:pStyle w:val="Normal"/>
        <w:spacing w:before="0" w:after="40"/>
        <w:rPr/>
      </w:pPr>
      <w:r>
        <w:rPr>
          <w:i/>
          <w:iCs/>
          <w:color w:val="2563EB"/>
          <w:sz w:val="18"/>
          <w:szCs w:val="18"/>
        </w:rPr>
        <w:t>Python, LangChain-style Agents, FastAPI, Node.js, TypeScript, SQLite, Vector Store, Kubernetes, Jenkins</w:t>
      </w:r>
    </w:p>
    <w:p>
      <w:pPr>
        <w:pStyle w:val="Normal"/>
        <w:spacing w:before="0" w:after="80"/>
        <w:rPr/>
      </w:pPr>
      <w:r>
        <w:rPr>
          <w:b/>
          <w:bCs/>
          <w:color w:val="1F2937"/>
          <w:sz w:val="19"/>
          <w:szCs w:val="19"/>
        </w:rPr>
        <w:t xml:space="preserve">Live: </w:t>
      </w:r>
      <w:hyperlink r:id="rId5">
        <w:r>
          <w:rPr>
            <w:color w:val="2563EB"/>
            <w:sz w:val="19"/>
            <w:szCs w:val="19"/>
            <w:u w:val="single"/>
          </w:rPr>
          <w:t>https://dev-ops-helpdesk-autonomous-agent.vercel.app/</w:t>
        </w:r>
      </w:hyperlink>
    </w:p>
    <w:p>
      <w:pPr>
        <w:pStyle w:val="ListParagraph"/>
        <w:numPr>
          <w:ilvl w:val="0"/>
          <w:numId w:val="1"/>
        </w:numPr>
        <w:spacing w:before="0" w:after="70"/>
        <w:rPr/>
      </w:pPr>
      <w:r>
        <w:rPr>
          <w:color w:val="1F2937"/>
          <w:sz w:val="20"/>
          <w:szCs w:val="20"/>
        </w:rPr>
        <w:t>Reduced incident response time by building an autonomous agent that performs planning, tool calling, and reasoning over service registries, runbooks, and live alerts to safely execute infrastructure actions (restarts, scaling, ticketing) — directly automating DevOps operations.</w:t>
      </w:r>
    </w:p>
    <w:p>
      <w:pPr>
        <w:pStyle w:val="ListParagraph"/>
        <w:numPr>
          <w:ilvl w:val="0"/>
          <w:numId w:val="1"/>
        </w:numPr>
        <w:spacing w:before="0" w:after="70"/>
        <w:rPr/>
      </w:pPr>
      <w:r>
        <w:rPr>
          <w:color w:val="1F2937"/>
          <w:sz w:val="20"/>
          <w:szCs w:val="20"/>
        </w:rPr>
        <w:t>Eliminated unsafe autonomous actions by designing a tiered safety-guard system with human-in-the-loop approval gates, auto-approving read-only calls and routing all state-mutating actions for manual sign-off.</w:t>
      </w:r>
    </w:p>
    <w:p>
      <w:pPr>
        <w:pStyle w:val="ListParagraph"/>
        <w:numPr>
          <w:ilvl w:val="0"/>
          <w:numId w:val="1"/>
        </w:numPr>
        <w:spacing w:before="0" w:after="70"/>
        <w:rPr/>
      </w:pPr>
      <w:r>
        <w:rPr>
          <w:color w:val="1F2937"/>
          <w:sz w:val="20"/>
          <w:szCs w:val="20"/>
        </w:rPr>
        <w:t>Achieved full audit traceability by implementing parallel tool-calling execution via multi-threading with an immutable, append-only Postgres audit log (revoked UPDATE/DELETE).</w:t>
      </w:r>
    </w:p>
    <w:p>
      <w:pPr>
        <w:pStyle w:val="Normal"/>
        <w:spacing w:before="180" w:after="20"/>
        <w:rPr/>
      </w:pPr>
      <w:r>
        <w:rPr>
          <w:b/>
          <w:bCs/>
          <w:color w:val="1F2937"/>
          <w:sz w:val="21"/>
          <w:szCs w:val="21"/>
        </w:rPr>
        <w:t>DevIntel</w:t>
      </w:r>
      <w:r>
        <w:rPr>
          <w:i/>
          <w:iCs/>
          <w:color w:val="4B5563"/>
          <w:sz w:val="20"/>
          <w:szCs w:val="20"/>
        </w:rPr>
        <w:t xml:space="preserve">  —  Automated Competitive Intelligence Pipeline</w:t>
      </w:r>
    </w:p>
    <w:p>
      <w:pPr>
        <w:pStyle w:val="Normal"/>
        <w:spacing w:before="0" w:after="40"/>
        <w:rPr/>
      </w:pPr>
      <w:r>
        <w:rPr>
          <w:i/>
          <w:iCs/>
          <w:color w:val="2563EB"/>
          <w:sz w:val="18"/>
          <w:szCs w:val="18"/>
        </w:rPr>
        <w:t>FastAPI, Next.js, TypeScript, PostgreSQL, Redis, Playwright, Claude/GPT-4o/Groq, Docker</w:t>
      </w:r>
    </w:p>
    <w:p>
      <w:pPr>
        <w:pStyle w:val="Normal"/>
        <w:spacing w:before="0" w:after="80"/>
        <w:rPr/>
      </w:pPr>
      <w:r>
        <w:rPr>
          <w:b/>
          <w:bCs/>
          <w:color w:val="1F2937"/>
          <w:sz w:val="19"/>
          <w:szCs w:val="19"/>
        </w:rPr>
        <w:t xml:space="preserve">Live: </w:t>
      </w:r>
      <w:hyperlink r:id="rId6">
        <w:r>
          <w:rPr>
            <w:color w:val="2563EB"/>
            <w:sz w:val="19"/>
            <w:szCs w:val="19"/>
            <w:u w:val="single"/>
          </w:rPr>
          <w:t>https://devintel-ai.vercel.app/login</w:t>
        </w:r>
      </w:hyperlink>
    </w:p>
    <w:p>
      <w:pPr>
        <w:pStyle w:val="ListParagraph"/>
        <w:numPr>
          <w:ilvl w:val="0"/>
          <w:numId w:val="1"/>
        </w:numPr>
        <w:spacing w:before="0" w:after="70"/>
        <w:rPr/>
      </w:pPr>
      <w:r>
        <w:rPr>
          <w:color w:val="1F2937"/>
          <w:sz w:val="20"/>
          <w:szCs w:val="20"/>
        </w:rPr>
        <w:t>Built a full-stack SaaS pipeline that monitors competitor URLs on a schedule, detects changes via SHA-256 hashing, and generates structured LLM intelligence reports.</w:t>
      </w:r>
    </w:p>
    <w:p>
      <w:pPr>
        <w:pStyle w:val="ListParagraph"/>
        <w:numPr>
          <w:ilvl w:val="0"/>
          <w:numId w:val="1"/>
        </w:numPr>
        <w:spacing w:before="0" w:after="70"/>
        <w:rPr/>
      </w:pPr>
      <w:r>
        <w:rPr>
          <w:color w:val="1F2937"/>
          <w:sz w:val="20"/>
          <w:szCs w:val="20"/>
        </w:rPr>
        <w:t>Automated multi-channel delivery of reports (Slack, Email, Webhook) using a Redis/RQ async job queue and APScheduler-based cron scheduling.</w:t>
      </w:r>
    </w:p>
    <w:p>
      <w:pPr>
        <w:pStyle w:val="ListParagraph"/>
        <w:numPr>
          <w:ilvl w:val="0"/>
          <w:numId w:val="1"/>
        </w:numPr>
        <w:spacing w:before="0" w:after="70"/>
        <w:rPr/>
      </w:pPr>
      <w:r>
        <w:rPr>
          <w:color w:val="1F2937"/>
          <w:sz w:val="20"/>
          <w:szCs w:val="20"/>
        </w:rPr>
        <w:t>Reduced manual competitive-tracking effort by an estimated 3–5 hours per week per engineering team through end-to-end automation.</w:t>
      </w:r>
    </w:p>
    <w:p>
      <w:pPr>
        <w:pStyle w:val="Normal"/>
        <w:spacing w:before="180" w:after="20"/>
        <w:rPr/>
      </w:pPr>
      <w:r>
        <w:rPr>
          <w:b/>
          <w:bCs/>
          <w:color w:val="1F2937"/>
          <w:sz w:val="21"/>
          <w:szCs w:val="21"/>
        </w:rPr>
        <w:t>IntelliAssist</w:t>
      </w:r>
      <w:r>
        <w:rPr>
          <w:i/>
          <w:iCs/>
          <w:color w:val="4B5563"/>
          <w:sz w:val="20"/>
          <w:szCs w:val="20"/>
        </w:rPr>
        <w:t xml:space="preserve">  —  RAG-Enhanced Virtual Assistant with Fine-Tuned GPT-2, Trained &amp; Deployed from Scratch</w:t>
      </w:r>
    </w:p>
    <w:p>
      <w:pPr>
        <w:pStyle w:val="Normal"/>
        <w:spacing w:before="0" w:after="40"/>
        <w:rPr/>
      </w:pPr>
      <w:r>
        <w:rPr>
          <w:i/>
          <w:iCs/>
          <w:color w:val="2563EB"/>
          <w:sz w:val="18"/>
          <w:szCs w:val="18"/>
        </w:rPr>
        <w:t>PyTorch, Hugging Face, FAISS, LoRA, Whisper, Gradio, Docker, Rust (inference tooling)</w:t>
      </w:r>
    </w:p>
    <w:p>
      <w:pPr>
        <w:pStyle w:val="ListParagraph"/>
        <w:numPr>
          <w:ilvl w:val="0"/>
          <w:numId w:val="1"/>
        </w:numPr>
        <w:spacing w:before="0" w:after="70"/>
        <w:rPr/>
      </w:pPr>
      <w:r>
        <w:rPr>
          <w:color w:val="1F2937"/>
          <w:sz w:val="20"/>
          <w:szCs w:val="20"/>
        </w:rPr>
        <w:t>Trained and fine-tuned the model layer from scratch through deployment: improved context relevance 3.4x over a vanilla RAG baseline by engineering a hybrid retrieval pipeline combining FAISS dense embeddings search, BM25 keyword search, MMR diversity ranking, and cross-encoder reranking.</w:t>
      </w:r>
    </w:p>
    <w:p>
      <w:pPr>
        <w:pStyle w:val="ListParagraph"/>
        <w:numPr>
          <w:ilvl w:val="0"/>
          <w:numId w:val="1"/>
        </w:numPr>
        <w:spacing w:before="0" w:after="70"/>
        <w:rPr/>
      </w:pPr>
      <w:r>
        <w:rPr>
          <w:color w:val="1F2937"/>
          <w:sz w:val="20"/>
          <w:szCs w:val="20"/>
        </w:rPr>
        <w:t>Reduced fine-tuning parameter count by 95% by applying LoRA adapters to GPT-2 on domain conversational data, achieving a 96% pass rate across 25 evaluation cases with structured-output validation.</w:t>
      </w:r>
    </w:p>
    <w:p>
      <w:pPr>
        <w:pStyle w:val="ListParagraph"/>
        <w:numPr>
          <w:ilvl w:val="0"/>
          <w:numId w:val="1"/>
        </w:numPr>
        <w:spacing w:before="0" w:after="70"/>
        <w:rPr/>
      </w:pPr>
      <w:r>
        <w:rPr>
          <w:color w:val="1F2937"/>
          <w:sz w:val="20"/>
          <w:szCs w:val="20"/>
        </w:rPr>
        <w:t>Delivered sub-200ms average response latency by building a multimodal interface (Whisper speech-to-text, Edge TTS) with hallucination-detection fallback logic.</w:t>
      </w:r>
    </w:p>
    <w:p>
      <w:pPr>
        <w:pStyle w:val="Normal"/>
        <w:pBdr>
          <w:bottom w:val="single" w:sz="4" w:space="3" w:color="2563EB"/>
        </w:pBdr>
        <w:spacing w:before="260" w:after="100"/>
        <w:rPr/>
      </w:pPr>
      <w:r>
        <w:rPr>
          <w:b/>
          <w:bCs/>
          <w:color w:val="1F2937"/>
          <w:spacing w:val="12"/>
          <w:sz w:val="21"/>
          <w:szCs w:val="21"/>
        </w:rPr>
        <w:t>EDUCATION</w:t>
      </w:r>
    </w:p>
    <w:p>
      <w:pPr>
        <w:pStyle w:val="Normal"/>
        <w:spacing w:before="0" w:after="20"/>
        <w:rPr/>
      </w:pPr>
      <w:r>
        <w:rPr>
          <w:b/>
          <w:bCs/>
          <w:color w:val="1F2937"/>
          <w:sz w:val="20"/>
          <w:szCs w:val="20"/>
        </w:rPr>
        <w:t>B.Tech, Computer Science &amp; Engineering (AI/ML) — Sharda University</w:t>
      </w:r>
    </w:p>
    <w:p>
      <w:pPr>
        <w:pStyle w:val="Normal"/>
        <w:spacing w:before="0" w:after="20"/>
        <w:rPr/>
      </w:pPr>
      <w:r>
        <w:rPr>
          <w:i/>
          <w:iCs/>
          <w:color w:val="4B5563"/>
          <w:sz w:val="19"/>
          <w:szCs w:val="19"/>
        </w:rPr>
        <w:t>Final year, expected 2027</w:t>
      </w:r>
    </w:p>
    <w:p>
      <w:pPr>
        <w:pStyle w:val="Normal"/>
        <w:spacing w:before="0" w:after="100"/>
        <w:rPr/>
      </w:pPr>
      <w:r>
        <w:rPr>
          <w:color w:val="4B5563"/>
          <w:sz w:val="19"/>
          <w:szCs w:val="19"/>
        </w:rPr>
        <w:t>Available for full-time roles; project experience above reflects applied production work completed during the degree.</w:t>
      </w:r>
    </w:p>
    <w:p>
      <w:pPr>
        <w:pStyle w:val="Normal"/>
        <w:pBdr>
          <w:bottom w:val="single" w:sz="4" w:space="3" w:color="2563EB"/>
        </w:pBdr>
        <w:spacing w:before="260" w:after="100"/>
        <w:rPr/>
      </w:pPr>
      <w:r>
        <w:rPr>
          <w:b/>
          <w:bCs/>
          <w:color w:val="1F2937"/>
          <w:spacing w:val="12"/>
          <w:sz w:val="21"/>
          <w:szCs w:val="21"/>
        </w:rPr>
        <w:t>CERTIFICATIONS</w:t>
      </w:r>
    </w:p>
    <w:p>
      <w:pPr>
        <w:pStyle w:val="ListParagraph"/>
        <w:numPr>
          <w:ilvl w:val="0"/>
          <w:numId w:val="1"/>
        </w:numPr>
        <w:spacing w:before="0" w:after="70"/>
        <w:rPr/>
      </w:pPr>
      <w:r>
        <w:rPr>
          <w:color w:val="1F2937"/>
          <w:sz w:val="20"/>
          <w:szCs w:val="20"/>
        </w:rPr>
        <w:t>AWS Educate: Introduction to Generative AI  Training Badge, Amazon Web Services (May 2026)</w:t>
      </w:r>
    </w:p>
    <w:p>
      <w:pPr>
        <w:pStyle w:val="ListParagraph"/>
        <w:numPr>
          <w:ilvl w:val="0"/>
          <w:numId w:val="1"/>
        </w:numPr>
        <w:spacing w:before="0" w:after="70"/>
        <w:rPr/>
      </w:pPr>
      <w:r>
        <w:rPr>
          <w:color w:val="1F2937"/>
          <w:sz w:val="20"/>
          <w:szCs w:val="20"/>
        </w:rPr>
        <w:t>MLOps Fundamentals &amp; MLOps for Generative AI, Google (Apr 2026)</w:t>
      </w:r>
    </w:p>
    <w:p>
      <w:pPr>
        <w:pStyle w:val="ListParagraph"/>
        <w:numPr>
          <w:ilvl w:val="0"/>
          <w:numId w:val="1"/>
        </w:numPr>
        <w:spacing w:before="0" w:after="70"/>
        <w:rPr/>
      </w:pPr>
      <w:r>
        <w:rPr>
          <w:color w:val="1F2937"/>
          <w:sz w:val="20"/>
          <w:szCs w:val="20"/>
        </w:rPr>
        <w:t>Ultimate AWS Certified Cloud Practitioner CLF-C02 2026, Udemy (Apr 2026)</w:t>
      </w:r>
    </w:p>
    <w:p>
      <w:pPr>
        <w:pStyle w:val="ListParagraph"/>
        <w:numPr>
          <w:ilvl w:val="0"/>
          <w:numId w:val="1"/>
        </w:numPr>
        <w:spacing w:before="0" w:after="70"/>
        <w:rPr/>
      </w:pPr>
      <w:r>
        <w:rPr>
          <w:color w:val="1F2937"/>
          <w:sz w:val="20"/>
          <w:szCs w:val="20"/>
        </w:rPr>
        <w:t>Build and End-to-End ML Projects on AWS SageMaker, Udemy (Apr 2026)</w:t>
      </w:r>
    </w:p>
    <w:p>
      <w:pPr>
        <w:pStyle w:val="ListParagraph"/>
        <w:numPr>
          <w:ilvl w:val="0"/>
          <w:numId w:val="1"/>
        </w:numPr>
        <w:spacing w:before="0" w:after="70"/>
        <w:rPr/>
      </w:pPr>
      <w:r>
        <w:rPr>
          <w:color w:val="1F2937"/>
          <w:sz w:val="20"/>
          <w:szCs w:val="20"/>
        </w:rPr>
        <w:t>Decoding DevOps  From Basics to Advanced Projects with AI, Udemy (Apr 2026)</w:t>
      </w:r>
    </w:p>
    <w:sectPr>
      <w:type w:val="nextPage"/>
      <w:pgSz w:w="12240" w:h="15840"/>
      <w:pgMar w:left="760" w:right="760" w:gutter="0" w:header="0" w:top="620" w:footer="0" w:bottom="620"/>
      <w:pgNumType w:fmt="decimal"/>
      <w:formProt w:val="false"/>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Liberation Sans">
    <w:altName w:val="Arial"/>
    <w:charset w:val="01"/>
    <w:family w:val="swiss"/>
    <w:pitch w:val="variable"/>
  </w:font>
  <w:font w:name="Wingdings">
    <w:charset w:val="02"/>
    <w:family w:val="auto"/>
    <w:pitch w:val="default"/>
  </w:font>
  <w:font w:name="Wingdings 2">
    <w:charset w:val="02"/>
    <w:family w:val="auto"/>
    <w:pitch w:val="default"/>
  </w:font>
  <w:font w:name="OpenSymbol">
    <w:altName w:val="Arial Unicode MS"/>
    <w:charset w:val="01"/>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
      <w:lvlJc w:val="left"/>
      <w:pPr>
        <w:tabs>
          <w:tab w:val="num" w:pos="0"/>
        </w:tabs>
        <w:ind w:left="1440" w:hanging="360"/>
      </w:pPr>
      <w:rPr>
        <w:rFonts w:ascii="Wingdings 2" w:hAnsi="Wingdings 2" w:cs="Wingdings 2" w:hint="default"/>
      </w:rPr>
    </w:lvl>
    <w:lvl w:ilvl="2">
      <w:start w:val="1"/>
      <w:numFmt w:val="bullet"/>
      <w:lvlText w:val="■"/>
      <w:lvlJc w:val="left"/>
      <w:pPr>
        <w:tabs>
          <w:tab w:val="num" w:pos="0"/>
        </w:tabs>
        <w:ind w:left="2160" w:hanging="360"/>
      </w:pPr>
      <w:rPr>
        <w:rFonts w:ascii="OpenSymbol" w:hAnsi="OpenSymbol" w:cs="OpenSymbol" w:hint="default"/>
      </w:rPr>
    </w:lvl>
    <w:lvl w:ilvl="3">
      <w:start w:val="1"/>
      <w:numFmt w:val="bullet"/>
      <w:lvlText w:val=""/>
      <w:lvlJc w:val="left"/>
      <w:pPr>
        <w:tabs>
          <w:tab w:val="num" w:pos="0"/>
        </w:tabs>
        <w:ind w:left="2880" w:hanging="360"/>
      </w:pPr>
      <w:rPr>
        <w:rFonts w:ascii="Wingdings" w:hAnsi="Wingdings" w:cs="Wingdings" w:hint="default"/>
      </w:rPr>
    </w:lvl>
    <w:lvl w:ilvl="4">
      <w:start w:val="1"/>
      <w:numFmt w:val="bullet"/>
      <w:lvlText w:val=""/>
      <w:lvlJc w:val="left"/>
      <w:pPr>
        <w:tabs>
          <w:tab w:val="num" w:pos="0"/>
        </w:tabs>
        <w:ind w:left="3600" w:hanging="360"/>
      </w:pPr>
      <w:rPr>
        <w:rFonts w:ascii="Wingdings 2" w:hAnsi="Wingdings 2" w:cs="Wingdings 2" w:hint="default"/>
      </w:rPr>
    </w:lvl>
    <w:lvl w:ilvl="5">
      <w:start w:val="1"/>
      <w:numFmt w:val="bullet"/>
      <w:lvlText w:val="■"/>
      <w:lvlJc w:val="left"/>
      <w:pPr>
        <w:tabs>
          <w:tab w:val="num" w:pos="0"/>
        </w:tabs>
        <w:ind w:left="4320" w:hanging="360"/>
      </w:pPr>
      <w:rPr>
        <w:rFonts w:ascii="OpenSymbol" w:hAnsi="OpenSymbol" w:cs="OpenSymbol" w:hint="default"/>
      </w:rPr>
    </w:lvl>
    <w:lvl w:ilvl="6">
      <w:start w:val="1"/>
      <w:numFmt w:val="bullet"/>
      <w:lvlText w:val=""/>
      <w:lvlJc w:val="left"/>
      <w:pPr>
        <w:tabs>
          <w:tab w:val="num" w:pos="0"/>
        </w:tabs>
        <w:ind w:left="5040" w:hanging="360"/>
      </w:pPr>
      <w:rPr>
        <w:rFonts w:ascii="Wingdings" w:hAnsi="Wingdings" w:cs="Wingdings" w:hint="default"/>
      </w:rPr>
    </w:lvl>
    <w:lvl w:ilvl="7">
      <w:start w:val="1"/>
      <w:numFmt w:val="bullet"/>
      <w:lvlText w:val=""/>
      <w:lvlJc w:val="left"/>
      <w:pPr>
        <w:tabs>
          <w:tab w:val="num" w:pos="0"/>
        </w:tabs>
        <w:ind w:left="5760" w:hanging="360"/>
      </w:pPr>
      <w:rPr>
        <w:rFonts w:ascii="Wingdings" w:hAnsi="Wingdings" w:cs="Wingdings"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1"/>
    <w:lvlOverride w:ilvl="0">
      <w:startOverride w:val="1"/>
    </w:lvlOverride>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Noto Serif CJK SC" w:cs="Lohit Devanagari"/>
        <w:lang w:val="en-IN" w:eastAsia="zh-CN" w:bidi="hi-IN"/>
      </w:rPr>
    </w:rPrDefault>
    <w:pPrDefault>
      <w:pPr>
        <w:suppressAutoHyphens w:val="true"/>
      </w:pPr>
    </w:pPrDefault>
  </w:docDefaults>
  <w:style w:type="paragraph" w:styleId="Normal">
    <w:name w:val="Normal"/>
    <w:qFormat/>
    <w:pPr>
      <w:widowControl/>
      <w:bidi w:val="0"/>
      <w:spacing w:before="0" w:after="0"/>
      <w:jc w:val="left"/>
    </w:pPr>
    <w:rPr>
      <w:rFonts w:ascii="Times New Roman" w:hAnsi="Times New Roman" w:eastAsia="Noto Serif CJK SC" w:cs="Lohit Devanagari"/>
      <w:color w:val="auto"/>
      <w:kern w:val="0"/>
      <w:sz w:val="20"/>
      <w:szCs w:val="20"/>
      <w:lang w:val="en-IN" w:eastAsia="zh-CN" w:bidi="hi-IN"/>
    </w:rPr>
  </w:style>
  <w:style w:type="paragraph" w:styleId="Heading1">
    <w:name w:val="Heading 1"/>
    <w:basedOn w:val="Heading"/>
    <w:qFormat/>
    <w:pPr/>
    <w:rPr>
      <w:color w:val="2E74B5"/>
      <w:sz w:val="32"/>
      <w:szCs w:val="32"/>
    </w:rPr>
  </w:style>
  <w:style w:type="paragraph" w:styleId="Heading2">
    <w:name w:val="Heading 2"/>
    <w:basedOn w:val="Heading"/>
    <w:qFormat/>
    <w:pPr/>
    <w:rPr>
      <w:color w:val="2E74B5"/>
      <w:sz w:val="26"/>
      <w:szCs w:val="26"/>
    </w:rPr>
  </w:style>
  <w:style w:type="paragraph" w:styleId="Heading3">
    <w:name w:val="Heading 3"/>
    <w:basedOn w:val="Heading"/>
    <w:qFormat/>
    <w:pPr/>
    <w:rPr>
      <w:color w:val="1F4D78"/>
      <w:sz w:val="24"/>
      <w:szCs w:val="24"/>
    </w:rPr>
  </w:style>
  <w:style w:type="paragraph" w:styleId="Heading4">
    <w:name w:val="Heading 4"/>
    <w:basedOn w:val="Heading"/>
    <w:qFormat/>
    <w:pPr/>
    <w:rPr>
      <w:i/>
      <w:iCs/>
      <w:color w:val="2E74B5"/>
    </w:rPr>
  </w:style>
  <w:style w:type="paragraph" w:styleId="Heading5">
    <w:name w:val="Heading 5"/>
    <w:basedOn w:val="Heading"/>
    <w:qFormat/>
    <w:pPr/>
    <w:rPr>
      <w:color w:val="2E74B5"/>
    </w:rPr>
  </w:style>
  <w:style w:type="paragraph" w:styleId="Heading6">
    <w:name w:val="Heading 6"/>
    <w:basedOn w:val="Heading"/>
    <w:qFormat/>
    <w:pPr/>
    <w:rPr>
      <w:color w:val="1F4D78"/>
    </w:rPr>
  </w:style>
  <w:style w:type="character" w:styleId="InternetLink">
    <w:name w:val="Hyperlink"/>
    <w:uiPriority w:val="99"/>
    <w:unhideWhenUsed/>
    <w:rPr>
      <w:color w:val="0563C1"/>
      <w:u w:val="single"/>
    </w:rPr>
  </w:style>
  <w:style w:type="character" w:styleId="FootnoteCharacters">
    <w:name w:val="Footnote Characters"/>
    <w:uiPriority w:val="99"/>
    <w:semiHidden/>
    <w:unhideWhenUsed/>
    <w:qFormat/>
    <w:rPr>
      <w:vertAlign w:val="superscript"/>
    </w:rPr>
  </w:style>
  <w:style w:type="character" w:styleId="FootnoteAnchor">
    <w:name w:val="Footnote Anchor"/>
    <w:rPr>
      <w:vertAlign w:val="superscript"/>
    </w:rPr>
  </w:style>
  <w:style w:type="character" w:styleId="FootnoteTextChar">
    <w:name w:val="Footnote Text Char"/>
    <w:link w:val="Footnote"/>
    <w:uiPriority w:val="99"/>
    <w:semiHidden/>
    <w:unhideWhenUsed/>
    <w:qFormat/>
    <w:rPr>
      <w:sz w:val="20"/>
      <w:szCs w:val="20"/>
    </w:rPr>
  </w:style>
  <w:style w:type="character" w:styleId="EndnoteCharacters">
    <w:name w:val="Endnote Characters"/>
    <w:uiPriority w:val="99"/>
    <w:semiHidden/>
    <w:unhideWhenUsed/>
    <w:qFormat/>
    <w:rPr>
      <w:vertAlign w:val="superscript"/>
    </w:rPr>
  </w:style>
  <w:style w:type="character" w:styleId="EndnoteAnchor">
    <w:name w:val="Endnote Anchor"/>
    <w:rPr>
      <w:vertAlign w:val="superscript"/>
    </w:rPr>
  </w:style>
  <w:style w:type="character" w:styleId="EndnoteTextChar">
    <w:name w:val="Endnote Text Char"/>
    <w:link w:val="Endnote"/>
    <w:uiPriority w:val="99"/>
    <w:semiHidden/>
    <w:unhideWhenUsed/>
    <w:qFormat/>
    <w:rPr>
      <w:sz w:val="20"/>
      <w:szCs w:val="20"/>
    </w:rPr>
  </w:style>
  <w:style w:type="paragraph" w:styleId="Heading">
    <w:name w:val="Heading"/>
    <w:basedOn w:val="Normal"/>
    <w:next w:val="TextBody"/>
    <w:qFormat/>
    <w:pPr>
      <w:keepNext w:val="true"/>
      <w:spacing w:before="240" w:after="120"/>
    </w:pPr>
    <w:rPr>
      <w:rFonts w:ascii="Liberation Sans" w:hAnsi="Liberation Sans" w:eastAsia="Noto Sans CJK SC"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paragraph" w:styleId="Title">
    <w:name w:val="Title"/>
    <w:basedOn w:val="Heading"/>
    <w:qFormat/>
    <w:pPr/>
    <w:rPr>
      <w:sz w:val="56"/>
      <w:szCs w:val="56"/>
    </w:rPr>
  </w:style>
  <w:style w:type="paragraph" w:styleId="Strong">
    <w:name w:val="Strong"/>
    <w:qFormat/>
    <w:pPr>
      <w:widowControl/>
      <w:bidi w:val="0"/>
      <w:spacing w:before="0" w:after="0"/>
      <w:jc w:val="left"/>
    </w:pPr>
    <w:rPr>
      <w:rFonts w:ascii="Times New Roman" w:hAnsi="Times New Roman" w:eastAsia="Noto Serif CJK SC" w:cs="Lohit Devanagari"/>
      <w:b/>
      <w:bCs/>
      <w:color w:val="auto"/>
      <w:kern w:val="0"/>
      <w:sz w:val="20"/>
      <w:szCs w:val="20"/>
      <w:lang w:val="en-IN" w:eastAsia="zh-CN" w:bidi="hi-IN"/>
    </w:rPr>
  </w:style>
  <w:style w:type="paragraph" w:styleId="ListParagraph">
    <w:name w:val="List Paragraph"/>
    <w:qFormat/>
    <w:pPr>
      <w:widowControl/>
      <w:bidi w:val="0"/>
      <w:spacing w:before="0" w:after="0"/>
      <w:jc w:val="left"/>
    </w:pPr>
    <w:rPr>
      <w:rFonts w:ascii="Times New Roman" w:hAnsi="Times New Roman" w:eastAsia="Noto Serif CJK SC" w:cs="Lohit Devanagari"/>
      <w:color w:val="auto"/>
      <w:kern w:val="0"/>
      <w:sz w:val="20"/>
      <w:szCs w:val="20"/>
      <w:lang w:val="en-IN" w:eastAsia="zh-CN" w:bidi="hi-IN"/>
    </w:rPr>
  </w:style>
  <w:style w:type="paragraph" w:styleId="Footnote">
    <w:name w:val="Footnote Text"/>
    <w:basedOn w:val="Normal"/>
    <w:link w:val="FootnoteTextChar"/>
    <w:uiPriority w:val="99"/>
    <w:semiHidden/>
    <w:unhideWhenUsed/>
    <w:pPr>
      <w:spacing w:lineRule="auto" w:line="240" w:before="0" w:after="0"/>
    </w:pPr>
    <w:rPr>
      <w:sz w:val="20"/>
      <w:szCs w:val="20"/>
    </w:rPr>
  </w:style>
  <w:style w:type="paragraph" w:styleId="Endnote">
    <w:name w:val="Endnote Text"/>
    <w:basedOn w:val="Normal"/>
    <w:link w:val="EndnoteTextChar"/>
    <w:uiPriority w:val="99"/>
    <w:semiHidden/>
    <w:unhideWhenUsed/>
    <w:pPr>
      <w:spacing w:lineRule="auto" w:line="240" w:before="0" w:after="0"/>
    </w:pPr>
    <w:rPr>
      <w:sz w:val="20"/>
      <w:szCs w:val="20"/>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linkedin.com/" TargetMode="External"/><Relationship Id="rId3" Type="http://schemas.openxmlformats.org/officeDocument/2006/relationships/hyperlink" Target="https://portfolio.com/" TargetMode="External"/><Relationship Id="rId4" Type="http://schemas.openxmlformats.org/officeDocument/2006/relationships/hyperlink" Target="https://legal-contract-pipeline-1.onrender.com/" TargetMode="External"/><Relationship Id="rId5" Type="http://schemas.openxmlformats.org/officeDocument/2006/relationships/hyperlink" Target="https://dev-ops-helpdesk-autonomous-agent.vercel.app/" TargetMode="External"/><Relationship Id="rId6" Type="http://schemas.openxmlformats.org/officeDocument/2006/relationships/hyperlink" Target="https://devintel-ai.vercel.app/login" TargetMode="External"/><Relationship Id="rId7" Type="http://schemas.openxmlformats.org/officeDocument/2006/relationships/numbering" Target="numbering.xml"/><Relationship Id="rId8" Type="http://schemas.openxmlformats.org/officeDocument/2006/relationships/fontTable" Target="fontTable.xml"/><Relationship Id="rId9"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9</TotalTime>
  <Application>LibreOffice/7.3.7.2$Linux_X86_64 LibreOffice_project/30$Build-2</Application>
  <AppVersion>15.0000</AppVersion>
  <Pages>2</Pages>
  <Words>1028</Words>
  <Characters>7129</Characters>
  <CharactersWithSpaces>8105</CharactersWithSpaces>
  <Paragraphs>59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2026-07-13T07:44:30Z</dcterms:created>
  <dc:creator>Un-named</dc:creator>
  <dc:description/>
  <dc:language>en-IN</dc:language>
  <cp:lastModifiedBy/>
  <dcterms:modified xsi:type="dcterms:W3CDTF">2026-07-13T13:29:05Z</dcterms:modified>
  <cp:revision>2</cp:revision>
  <dc:subject/>
  <dc:title/>
</cp:coreProperties>
</file>